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35D3" w14:textId="088099E3" w:rsidR="001F3385" w:rsidRPr="004654FA" w:rsidRDefault="00872987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4654FA">
        <w:rPr>
          <w:b/>
          <w:bCs/>
          <w:color w:val="808080" w:themeColor="background1" w:themeShade="80"/>
          <w:sz w:val="28"/>
          <w:szCs w:val="28"/>
          <w:lang w:val="en-GB"/>
        </w:rPr>
        <w:t>Press release</w:t>
      </w:r>
      <w:r w:rsidR="00E44068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 – Radar</w:t>
      </w:r>
      <w:bookmarkStart w:id="0" w:name="_GoBack"/>
      <w:bookmarkEnd w:id="0"/>
    </w:p>
    <w:p w14:paraId="57E8C52E" w14:textId="77777777" w:rsidR="00FE1D64" w:rsidRPr="004654FA" w:rsidRDefault="00FE1D64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sz w:val="28"/>
          <w:szCs w:val="28"/>
          <w:lang w:val="en-GB"/>
        </w:rPr>
      </w:pPr>
    </w:p>
    <w:p w14:paraId="17E15446" w14:textId="77777777" w:rsidR="008A5442" w:rsidRPr="004654FA" w:rsidRDefault="008A5442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sz w:val="28"/>
          <w:szCs w:val="28"/>
          <w:lang w:val="en-GB"/>
        </w:rPr>
      </w:pPr>
    </w:p>
    <w:p w14:paraId="3A6ABDBF" w14:textId="77777777" w:rsidR="008A5442" w:rsidRPr="004654FA" w:rsidRDefault="008A5442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sz w:val="28"/>
          <w:szCs w:val="28"/>
          <w:lang w:val="en-GB"/>
        </w:rPr>
      </w:pPr>
    </w:p>
    <w:p w14:paraId="2BFE2AB2" w14:textId="77777777" w:rsidR="00577621" w:rsidRPr="004654FA" w:rsidRDefault="00A35FF8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sz w:val="28"/>
          <w:szCs w:val="28"/>
          <w:lang w:val="en-GB"/>
        </w:rPr>
      </w:pPr>
      <w:r w:rsidRPr="004654FA">
        <w:rPr>
          <w:rFonts w:ascii="Arial" w:hAnsi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9264" behindDoc="1" locked="0" layoutInCell="1" allowOverlap="1" wp14:anchorId="00E61216" wp14:editId="155079A9">
            <wp:simplePos x="0" y="0"/>
            <wp:positionH relativeFrom="column">
              <wp:posOffset>4359275</wp:posOffset>
            </wp:positionH>
            <wp:positionV relativeFrom="topMargin">
              <wp:posOffset>656590</wp:posOffset>
            </wp:positionV>
            <wp:extent cx="1533525" cy="361950"/>
            <wp:effectExtent l="0" t="0" r="9525" b="0"/>
            <wp:wrapTight wrapText="bothSides">
              <wp:wrapPolygon edited="0">
                <wp:start x="0" y="0"/>
                <wp:lineTo x="0" y="2274"/>
                <wp:lineTo x="1878" y="20463"/>
                <wp:lineTo x="21466" y="20463"/>
                <wp:lineTo x="21466" y="15916"/>
                <wp:lineTo x="19856" y="0"/>
                <wp:lineTo x="0" y="0"/>
              </wp:wrapPolygon>
            </wp:wrapTight>
            <wp:docPr id="3" name="Grafik 4" descr="L-VEGA-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-VEGA-R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4FA">
        <w:rPr>
          <w:rFonts w:ascii="Arial" w:hAnsi="Arial"/>
          <w:b/>
          <w:sz w:val="32"/>
          <w:szCs w:val="32"/>
          <w:lang w:val="en-GB"/>
        </w:rPr>
        <w:t>Radar is the better ultrasonic!</w:t>
      </w:r>
    </w:p>
    <w:p w14:paraId="50B8AE21" w14:textId="77777777" w:rsidR="00410E5E" w:rsidRPr="004654FA" w:rsidRDefault="00410E5E" w:rsidP="008B36F0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sz w:val="24"/>
          <w:szCs w:val="24"/>
          <w:lang w:val="en-GB"/>
        </w:rPr>
      </w:pPr>
    </w:p>
    <w:p w14:paraId="57FCFC0F" w14:textId="42892E97" w:rsidR="00FD3006" w:rsidRPr="004654FA" w:rsidRDefault="00FE1D64" w:rsidP="00A96AC5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lang w:val="en-GB"/>
        </w:rPr>
      </w:pPr>
      <w:r w:rsidRPr="004654FA">
        <w:rPr>
          <w:b/>
          <w:bCs/>
          <w:color w:val="333333"/>
          <w:lang w:val="en-GB"/>
        </w:rPr>
        <w:t xml:space="preserve">VEGA adds to its portfolio of level sensors </w:t>
      </w:r>
      <w:r w:rsidR="00E41B5D">
        <w:rPr>
          <w:b/>
          <w:bCs/>
          <w:color w:val="333333"/>
          <w:lang w:val="en-GB"/>
        </w:rPr>
        <w:t>with</w:t>
      </w:r>
      <w:r w:rsidR="00606FCA">
        <w:rPr>
          <w:b/>
          <w:bCs/>
          <w:color w:val="333333"/>
          <w:lang w:val="en-GB"/>
        </w:rPr>
        <w:t xml:space="preserve"> </w:t>
      </w:r>
      <w:r w:rsidRPr="004654FA">
        <w:rPr>
          <w:b/>
          <w:bCs/>
          <w:color w:val="333333"/>
          <w:lang w:val="en-GB"/>
        </w:rPr>
        <w:t xml:space="preserve">a new </w:t>
      </w:r>
      <w:r w:rsidR="00B92B8A">
        <w:rPr>
          <w:b/>
          <w:bCs/>
          <w:color w:val="333333"/>
          <w:lang w:val="en-GB"/>
        </w:rPr>
        <w:t xml:space="preserve">non-contact </w:t>
      </w:r>
      <w:r w:rsidRPr="004654FA">
        <w:rPr>
          <w:b/>
          <w:bCs/>
          <w:color w:val="333333"/>
          <w:lang w:val="en-GB"/>
        </w:rPr>
        <w:t>radar instrument series for standard measuring tasks and price-sensitive applications.</w:t>
      </w:r>
    </w:p>
    <w:p w14:paraId="1F5E9DA6" w14:textId="77777777" w:rsidR="00001CC3" w:rsidRPr="004654FA" w:rsidRDefault="00001CC3" w:rsidP="00001CC3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lang w:val="en-GB"/>
        </w:rPr>
      </w:pPr>
    </w:p>
    <w:p w14:paraId="0BD2A6C0" w14:textId="55446869" w:rsidR="00BE1609" w:rsidRPr="004654FA" w:rsidRDefault="00BE1609" w:rsidP="00786EFC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bookmarkStart w:id="1" w:name="_Hlk17638067"/>
      <w:r w:rsidRPr="004654FA">
        <w:rPr>
          <w:color w:val="333333"/>
          <w:lang w:val="en-GB"/>
        </w:rPr>
        <w:t xml:space="preserve">A new era in radar </w:t>
      </w:r>
      <w:r w:rsidR="00267753">
        <w:rPr>
          <w:color w:val="333333"/>
          <w:lang w:val="en-GB"/>
        </w:rPr>
        <w:t xml:space="preserve">level </w:t>
      </w:r>
      <w:r w:rsidRPr="004654FA">
        <w:rPr>
          <w:color w:val="333333"/>
          <w:lang w:val="en-GB"/>
        </w:rPr>
        <w:t>measurement began a few years ago when VEGAPULS sensors based on 80</w:t>
      </w:r>
      <w:r w:rsidR="00C37A8E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 xml:space="preserve">GHz </w:t>
      </w:r>
      <w:r w:rsidR="000460F4" w:rsidRPr="004654FA">
        <w:rPr>
          <w:color w:val="333333"/>
          <w:lang w:val="en-GB"/>
        </w:rPr>
        <w:t xml:space="preserve">technology </w:t>
      </w:r>
      <w:r w:rsidRPr="004654FA">
        <w:rPr>
          <w:color w:val="333333"/>
          <w:lang w:val="en-GB"/>
        </w:rPr>
        <w:t xml:space="preserve">were introduced. Thanks to the more precise focusing of the </w:t>
      </w:r>
      <w:r w:rsidR="00E41B5D">
        <w:rPr>
          <w:color w:val="333333"/>
          <w:lang w:val="en-GB"/>
        </w:rPr>
        <w:t>radar</w:t>
      </w:r>
      <w:r w:rsidR="00E41B5D" w:rsidRPr="004654FA">
        <w:rPr>
          <w:color w:val="333333"/>
          <w:lang w:val="en-GB"/>
        </w:rPr>
        <w:t xml:space="preserve"> </w:t>
      </w:r>
      <w:r w:rsidR="00E41B5D">
        <w:rPr>
          <w:color w:val="333333"/>
          <w:lang w:val="en-GB"/>
        </w:rPr>
        <w:t>beam</w:t>
      </w:r>
      <w:r w:rsidRPr="004654FA">
        <w:rPr>
          <w:color w:val="333333"/>
          <w:lang w:val="en-GB"/>
        </w:rPr>
        <w:t xml:space="preserve">, the </w:t>
      </w:r>
      <w:r w:rsidR="00E41B5D">
        <w:rPr>
          <w:color w:val="333333"/>
          <w:lang w:val="en-GB"/>
        </w:rPr>
        <w:t>sensor virtually eliminates any</w:t>
      </w:r>
      <w:r w:rsidR="00E41B5D" w:rsidRPr="004654FA">
        <w:rPr>
          <w:color w:val="333333"/>
          <w:lang w:val="en-GB"/>
        </w:rPr>
        <w:t xml:space="preserve"> </w:t>
      </w:r>
      <w:r w:rsidR="00267753">
        <w:rPr>
          <w:color w:val="333333"/>
          <w:lang w:val="en-GB"/>
        </w:rPr>
        <w:t xml:space="preserve">unwanted or </w:t>
      </w:r>
      <w:r w:rsidR="00267753" w:rsidRPr="004654FA">
        <w:rPr>
          <w:color w:val="333333"/>
          <w:lang w:val="en-GB"/>
        </w:rPr>
        <w:t>interfer</w:t>
      </w:r>
      <w:r w:rsidR="00267753">
        <w:rPr>
          <w:color w:val="333333"/>
          <w:lang w:val="en-GB"/>
        </w:rPr>
        <w:t>ing</w:t>
      </w:r>
      <w:r w:rsidR="00267753" w:rsidRPr="004654FA">
        <w:rPr>
          <w:color w:val="333333"/>
          <w:lang w:val="en-GB"/>
        </w:rPr>
        <w:t xml:space="preserve"> </w:t>
      </w:r>
      <w:r w:rsidR="00267753">
        <w:rPr>
          <w:color w:val="333333"/>
          <w:lang w:val="en-GB"/>
        </w:rPr>
        <w:t>reflections</w:t>
      </w:r>
      <w:r w:rsidR="00D0493C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>– the</w:t>
      </w:r>
      <w:r w:rsidR="00606FCA">
        <w:rPr>
          <w:color w:val="333333"/>
          <w:lang w:val="en-GB"/>
        </w:rPr>
        <w:t xml:space="preserve"> level</w:t>
      </w:r>
      <w:r w:rsidRPr="004654FA">
        <w:rPr>
          <w:color w:val="333333"/>
          <w:lang w:val="en-GB"/>
        </w:rPr>
        <w:t xml:space="preserve"> </w:t>
      </w:r>
      <w:r w:rsidR="00267753">
        <w:rPr>
          <w:color w:val="333333"/>
          <w:lang w:val="en-GB"/>
        </w:rPr>
        <w:t xml:space="preserve">measurement therefore </w:t>
      </w:r>
      <w:r w:rsidRPr="004654FA">
        <w:rPr>
          <w:color w:val="333333"/>
          <w:lang w:val="en-GB"/>
        </w:rPr>
        <w:t xml:space="preserve">becomes much </w:t>
      </w:r>
      <w:r w:rsidR="000460F4" w:rsidRPr="004654FA">
        <w:rPr>
          <w:color w:val="333333"/>
          <w:lang w:val="en-GB"/>
        </w:rPr>
        <w:t xml:space="preserve">easier and </w:t>
      </w:r>
      <w:r w:rsidRPr="004654FA">
        <w:rPr>
          <w:color w:val="333333"/>
          <w:lang w:val="en-GB"/>
        </w:rPr>
        <w:t xml:space="preserve">more reliable. Many </w:t>
      </w:r>
      <w:r w:rsidR="001E1966">
        <w:rPr>
          <w:color w:val="333333"/>
          <w:lang w:val="en-GB"/>
        </w:rPr>
        <w:t xml:space="preserve">difficult </w:t>
      </w:r>
      <w:r w:rsidRPr="004654FA">
        <w:rPr>
          <w:color w:val="333333"/>
          <w:lang w:val="en-GB"/>
        </w:rPr>
        <w:t xml:space="preserve">measuring tasks </w:t>
      </w:r>
      <w:r w:rsidR="00786EFC">
        <w:rPr>
          <w:color w:val="333333"/>
          <w:lang w:val="en-GB"/>
        </w:rPr>
        <w:t xml:space="preserve">for ultrasonic sensors </w:t>
      </w:r>
      <w:r w:rsidRPr="004654FA">
        <w:rPr>
          <w:color w:val="333333"/>
          <w:lang w:val="en-GB"/>
        </w:rPr>
        <w:t>are now becoming standard practice</w:t>
      </w:r>
      <w:r w:rsidR="001E1966">
        <w:rPr>
          <w:color w:val="333333"/>
          <w:lang w:val="en-GB"/>
        </w:rPr>
        <w:t xml:space="preserve"> with radar technology</w:t>
      </w:r>
      <w:r w:rsidR="00D0493C">
        <w:rPr>
          <w:color w:val="333333"/>
          <w:lang w:val="en-GB"/>
        </w:rPr>
        <w:t>.</w:t>
      </w:r>
    </w:p>
    <w:p w14:paraId="2B53C521" w14:textId="77777777" w:rsidR="00BE1609" w:rsidRPr="004654FA" w:rsidRDefault="00BE1609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47BE515D" w14:textId="3C6659F0" w:rsidR="00BE1609" w:rsidRPr="004654FA" w:rsidRDefault="00BE1609" w:rsidP="009E1C26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color w:val="333333"/>
          <w:lang w:val="en-GB"/>
        </w:rPr>
        <w:t xml:space="preserve">VEGA has now added a new compact </w:t>
      </w:r>
      <w:r w:rsidR="00606FCA">
        <w:rPr>
          <w:color w:val="333333"/>
          <w:lang w:val="en-GB"/>
        </w:rPr>
        <w:t xml:space="preserve">80 GHz </w:t>
      </w:r>
      <w:r w:rsidRPr="004654FA">
        <w:rPr>
          <w:color w:val="333333"/>
          <w:lang w:val="en-GB"/>
        </w:rPr>
        <w:t>instrument series to its portfolio of radar sensors. It is especially suitable for price-sensitive applications, such as</w:t>
      </w:r>
      <w:r w:rsidR="00267753">
        <w:rPr>
          <w:color w:val="333333"/>
          <w:lang w:val="en-GB"/>
        </w:rPr>
        <w:t xml:space="preserve"> those</w:t>
      </w:r>
      <w:r w:rsidRPr="004654FA">
        <w:rPr>
          <w:color w:val="333333"/>
          <w:lang w:val="en-GB"/>
        </w:rPr>
        <w:t xml:space="preserve"> found in the water/wastewater industry or in auxiliary process loops in process automation. VEGA designed a new radar microchip especially for this purpose, </w:t>
      </w:r>
      <w:r w:rsidR="00544FDA">
        <w:rPr>
          <w:color w:val="333333"/>
          <w:lang w:val="en-GB"/>
        </w:rPr>
        <w:t>which</w:t>
      </w:r>
      <w:r w:rsidRPr="004654FA">
        <w:rPr>
          <w:color w:val="333333"/>
          <w:lang w:val="en-GB"/>
        </w:rPr>
        <w:t xml:space="preserve"> is characterized by its extremely small size</w:t>
      </w:r>
      <w:r w:rsidR="00786EFC">
        <w:rPr>
          <w:color w:val="333333"/>
          <w:lang w:val="en-GB"/>
        </w:rPr>
        <w:t>, fast start up time</w:t>
      </w:r>
      <w:r w:rsidRPr="004654FA">
        <w:rPr>
          <w:color w:val="333333"/>
          <w:lang w:val="en-GB"/>
        </w:rPr>
        <w:t xml:space="preserve"> and low energy consumption. The end result </w:t>
      </w:r>
      <w:r w:rsidR="00544FDA">
        <w:rPr>
          <w:color w:val="333333"/>
          <w:lang w:val="en-GB"/>
        </w:rPr>
        <w:t>is</w:t>
      </w:r>
      <w:r w:rsidR="00544FDA" w:rsidRPr="004654FA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>a particularly compact</w:t>
      </w:r>
      <w:r w:rsidR="00786EFC">
        <w:rPr>
          <w:color w:val="333333"/>
          <w:lang w:val="en-GB"/>
        </w:rPr>
        <w:t xml:space="preserve"> and versatile</w:t>
      </w:r>
      <w:r w:rsidRPr="004654FA">
        <w:rPr>
          <w:color w:val="333333"/>
          <w:lang w:val="en-GB"/>
        </w:rPr>
        <w:t xml:space="preserve"> radar sensor.</w:t>
      </w:r>
    </w:p>
    <w:p w14:paraId="6B443679" w14:textId="77777777" w:rsidR="00BE1609" w:rsidRPr="004654FA" w:rsidRDefault="00BE1609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32EAAA0E" w14:textId="24EE4743" w:rsidR="00BE1609" w:rsidRPr="004654FA" w:rsidRDefault="00BE1609" w:rsidP="00B92B8A">
      <w:pPr>
        <w:autoSpaceDE w:val="0"/>
        <w:autoSpaceDN w:val="0"/>
        <w:adjustRightInd w:val="0"/>
        <w:spacing w:after="0" w:line="360" w:lineRule="auto"/>
        <w:rPr>
          <w:b/>
          <w:bCs/>
          <w:color w:val="333333"/>
          <w:lang w:val="en-GB"/>
        </w:rPr>
      </w:pPr>
      <w:r w:rsidRPr="004654FA">
        <w:rPr>
          <w:b/>
          <w:bCs/>
          <w:color w:val="333333"/>
          <w:lang w:val="en-GB"/>
        </w:rPr>
        <w:t xml:space="preserve">Robust, </w:t>
      </w:r>
      <w:r w:rsidR="00B92B8A">
        <w:rPr>
          <w:b/>
          <w:bCs/>
          <w:color w:val="333333"/>
          <w:lang w:val="en-GB"/>
        </w:rPr>
        <w:t>unaffected</w:t>
      </w:r>
      <w:r w:rsidRPr="004654FA">
        <w:rPr>
          <w:b/>
          <w:bCs/>
          <w:color w:val="333333"/>
          <w:lang w:val="en-GB"/>
        </w:rPr>
        <w:t xml:space="preserve"> and weatherproof</w:t>
      </w:r>
    </w:p>
    <w:p w14:paraId="6F8ABCB7" w14:textId="77777777" w:rsidR="00BE1609" w:rsidRPr="004654FA" w:rsidRDefault="00BE1609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3876AC52" w14:textId="1DC10DA4" w:rsidR="00BE1609" w:rsidRPr="004654FA" w:rsidRDefault="00BE1609" w:rsidP="004E47A8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color w:val="333333"/>
          <w:lang w:val="en-GB"/>
        </w:rPr>
        <w:t xml:space="preserve">The new VEGAPULS instruments are ideal for </w:t>
      </w:r>
      <w:r w:rsidR="00544FDA">
        <w:rPr>
          <w:color w:val="333333"/>
          <w:lang w:val="en-GB"/>
        </w:rPr>
        <w:t xml:space="preserve">both </w:t>
      </w:r>
      <w:r w:rsidRPr="004654FA">
        <w:rPr>
          <w:color w:val="333333"/>
          <w:lang w:val="en-GB"/>
        </w:rPr>
        <w:t xml:space="preserve">liquids and bulk solids. They are available both as compact version with cable connection </w:t>
      </w:r>
      <w:r w:rsidR="00544FDA">
        <w:rPr>
          <w:color w:val="333333"/>
          <w:lang w:val="en-GB"/>
        </w:rPr>
        <w:t xml:space="preserve">housing </w:t>
      </w:r>
      <w:r w:rsidRPr="004654FA">
        <w:rPr>
          <w:color w:val="333333"/>
          <w:lang w:val="en-GB"/>
        </w:rPr>
        <w:t>and as</w:t>
      </w:r>
      <w:r w:rsidR="001E1966">
        <w:rPr>
          <w:color w:val="333333"/>
          <w:lang w:val="en-GB"/>
        </w:rPr>
        <w:t xml:space="preserve"> a</w:t>
      </w:r>
      <w:r w:rsidRPr="004654FA">
        <w:rPr>
          <w:color w:val="333333"/>
          <w:lang w:val="en-GB"/>
        </w:rPr>
        <w:t xml:space="preserve"> standard version with </w:t>
      </w:r>
      <w:r w:rsidR="00544FDA">
        <w:rPr>
          <w:color w:val="333333"/>
          <w:lang w:val="en-GB"/>
        </w:rPr>
        <w:t xml:space="preserve">a </w:t>
      </w:r>
      <w:r w:rsidRPr="004654FA">
        <w:rPr>
          <w:color w:val="333333"/>
          <w:lang w:val="en-GB"/>
        </w:rPr>
        <w:t xml:space="preserve">fixed </w:t>
      </w:r>
      <w:r w:rsidR="006D6471" w:rsidRPr="004654FA">
        <w:rPr>
          <w:color w:val="333333"/>
          <w:lang w:val="en-GB"/>
        </w:rPr>
        <w:t xml:space="preserve">IP68 </w:t>
      </w:r>
      <w:r w:rsidRPr="004654FA">
        <w:rPr>
          <w:color w:val="333333"/>
          <w:lang w:val="en-GB"/>
        </w:rPr>
        <w:t>cable connection</w:t>
      </w:r>
      <w:r w:rsidR="006D6471">
        <w:rPr>
          <w:color w:val="333333"/>
          <w:lang w:val="en-GB"/>
        </w:rPr>
        <w:t>.</w:t>
      </w:r>
      <w:r w:rsidRPr="004654FA">
        <w:rPr>
          <w:color w:val="333333"/>
          <w:lang w:val="en-GB"/>
        </w:rPr>
        <w:t xml:space="preserve"> The radar sensors </w:t>
      </w:r>
      <w:r w:rsidR="00786EFC">
        <w:rPr>
          <w:color w:val="333333"/>
          <w:lang w:val="en-GB"/>
        </w:rPr>
        <w:t xml:space="preserve">maintain </w:t>
      </w:r>
      <w:r w:rsidR="004E47A8">
        <w:rPr>
          <w:color w:val="333333"/>
          <w:lang w:val="en-GB"/>
        </w:rPr>
        <w:t>steady, accurate measurement</w:t>
      </w:r>
      <w:r w:rsidR="00786EFC">
        <w:rPr>
          <w:color w:val="333333"/>
          <w:lang w:val="en-GB"/>
        </w:rPr>
        <w:t>s</w:t>
      </w:r>
      <w:r w:rsidRPr="004654FA">
        <w:rPr>
          <w:color w:val="333333"/>
          <w:lang w:val="en-GB"/>
        </w:rPr>
        <w:t xml:space="preserve"> with</w:t>
      </w:r>
      <w:r w:rsidR="000460F4" w:rsidRPr="004654FA">
        <w:rPr>
          <w:color w:val="333333"/>
          <w:lang w:val="en-GB"/>
        </w:rPr>
        <w:t xml:space="preserve">out </w:t>
      </w:r>
      <w:r w:rsidRPr="004654FA">
        <w:rPr>
          <w:color w:val="333333"/>
          <w:lang w:val="en-GB"/>
        </w:rPr>
        <w:t xml:space="preserve">effect </w:t>
      </w:r>
      <w:r w:rsidR="00786EFC">
        <w:rPr>
          <w:color w:val="333333"/>
          <w:lang w:val="en-GB"/>
        </w:rPr>
        <w:t xml:space="preserve">or loss of echo </w:t>
      </w:r>
      <w:r w:rsidRPr="004654FA">
        <w:rPr>
          <w:color w:val="333333"/>
          <w:lang w:val="en-GB"/>
        </w:rPr>
        <w:t xml:space="preserve">from </w:t>
      </w:r>
      <w:r w:rsidR="00151065" w:rsidRPr="004654FA">
        <w:rPr>
          <w:color w:val="333333"/>
          <w:lang w:val="en-GB"/>
        </w:rPr>
        <w:t>external</w:t>
      </w:r>
      <w:r w:rsidRPr="004654FA">
        <w:rPr>
          <w:color w:val="333333"/>
          <w:lang w:val="en-GB"/>
        </w:rPr>
        <w:t xml:space="preserve"> </w:t>
      </w:r>
      <w:r w:rsidR="00151065" w:rsidRPr="004654FA">
        <w:rPr>
          <w:color w:val="333333"/>
          <w:lang w:val="en-GB"/>
        </w:rPr>
        <w:t>influences</w:t>
      </w:r>
      <w:r w:rsidRPr="004654FA">
        <w:rPr>
          <w:color w:val="333333"/>
          <w:lang w:val="en-GB"/>
        </w:rPr>
        <w:t xml:space="preserve"> such as </w:t>
      </w:r>
      <w:r w:rsidR="00606FCA">
        <w:rPr>
          <w:color w:val="333333"/>
          <w:lang w:val="en-GB"/>
        </w:rPr>
        <w:t xml:space="preserve">solar gain, air </w:t>
      </w:r>
      <w:r w:rsidRPr="004654FA">
        <w:rPr>
          <w:color w:val="333333"/>
          <w:lang w:val="en-GB"/>
        </w:rPr>
        <w:t>temperature fluctuations</w:t>
      </w:r>
      <w:r w:rsidR="001E1966">
        <w:rPr>
          <w:color w:val="333333"/>
          <w:lang w:val="en-GB"/>
        </w:rPr>
        <w:t>,</w:t>
      </w:r>
      <w:r w:rsidR="00A2323E">
        <w:rPr>
          <w:color w:val="333333"/>
          <w:lang w:val="en-GB"/>
        </w:rPr>
        <w:t xml:space="preserve"> weather conditions</w:t>
      </w:r>
      <w:r w:rsidRPr="004654FA">
        <w:rPr>
          <w:color w:val="333333"/>
          <w:lang w:val="en-GB"/>
        </w:rPr>
        <w:t xml:space="preserve"> </w:t>
      </w:r>
      <w:r w:rsidR="00606FCA">
        <w:rPr>
          <w:color w:val="333333"/>
          <w:lang w:val="en-GB"/>
        </w:rPr>
        <w:t xml:space="preserve">vapours, </w:t>
      </w:r>
      <w:r w:rsidR="00544FDA">
        <w:rPr>
          <w:color w:val="333333"/>
          <w:lang w:val="en-GB"/>
        </w:rPr>
        <w:t>buildup or condensation</w:t>
      </w:r>
      <w:r w:rsidRPr="004654FA">
        <w:rPr>
          <w:color w:val="333333"/>
          <w:lang w:val="en-GB"/>
        </w:rPr>
        <w:t xml:space="preserve">. </w:t>
      </w:r>
      <w:r w:rsidR="00151065" w:rsidRPr="004654FA">
        <w:rPr>
          <w:color w:val="333333"/>
          <w:lang w:val="en-GB"/>
        </w:rPr>
        <w:t xml:space="preserve">Users can choose from </w:t>
      </w:r>
      <w:r w:rsidRPr="004654FA">
        <w:rPr>
          <w:color w:val="333333"/>
          <w:lang w:val="en-GB"/>
        </w:rPr>
        <w:t>4</w:t>
      </w:r>
      <w:r w:rsidR="00C37A8E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>...</w:t>
      </w:r>
      <w:r w:rsidR="00C37A8E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>20</w:t>
      </w:r>
      <w:r w:rsidR="00151065" w:rsidRPr="004654FA">
        <w:rPr>
          <w:color w:val="333333"/>
          <w:lang w:val="en-GB"/>
        </w:rPr>
        <w:t xml:space="preserve"> mA, HART, SDI-12 or Modbus </w:t>
      </w:r>
      <w:r w:rsidRPr="004654FA">
        <w:rPr>
          <w:color w:val="333333"/>
          <w:lang w:val="en-GB"/>
        </w:rPr>
        <w:t>as</w:t>
      </w:r>
      <w:r w:rsidR="00151065" w:rsidRPr="004654FA">
        <w:rPr>
          <w:color w:val="333333"/>
          <w:lang w:val="en-GB"/>
        </w:rPr>
        <w:t xml:space="preserve"> the direct output signal</w:t>
      </w:r>
      <w:r w:rsidR="00786EFC">
        <w:rPr>
          <w:color w:val="333333"/>
          <w:lang w:val="en-GB"/>
        </w:rPr>
        <w:t xml:space="preserve">, </w:t>
      </w:r>
      <w:proofErr w:type="spellStart"/>
      <w:r w:rsidR="00786EFC">
        <w:rPr>
          <w:color w:val="333333"/>
          <w:lang w:val="en-GB"/>
        </w:rPr>
        <w:t>ATEX</w:t>
      </w:r>
      <w:proofErr w:type="spellEnd"/>
      <w:r w:rsidR="00786EFC">
        <w:rPr>
          <w:color w:val="333333"/>
          <w:lang w:val="en-GB"/>
        </w:rPr>
        <w:t xml:space="preserve"> versions are also available.</w:t>
      </w:r>
    </w:p>
    <w:p w14:paraId="3BBD98BC" w14:textId="77777777" w:rsidR="00BE1609" w:rsidRPr="004654FA" w:rsidRDefault="00BE1609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7399410E" w14:textId="1749FF82" w:rsidR="00BE1609" w:rsidRPr="004654FA" w:rsidRDefault="00BE1609" w:rsidP="00A2323E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color w:val="333333"/>
          <w:lang w:val="en-GB"/>
        </w:rPr>
        <w:t>The VEGAPULS instrument series</w:t>
      </w:r>
      <w:r w:rsidR="00A2323E">
        <w:rPr>
          <w:color w:val="333333"/>
          <w:lang w:val="en-GB"/>
        </w:rPr>
        <w:t xml:space="preserve"> are compact devices, but they are</w:t>
      </w:r>
      <w:r w:rsidR="00D0493C">
        <w:rPr>
          <w:color w:val="333333"/>
          <w:lang w:val="en-GB"/>
        </w:rPr>
        <w:t xml:space="preserve"> </w:t>
      </w:r>
      <w:r w:rsidRPr="004654FA">
        <w:rPr>
          <w:color w:val="333333"/>
          <w:lang w:val="en-GB"/>
        </w:rPr>
        <w:t xml:space="preserve">complemented by the optional VEGAMET controllers. These </w:t>
      </w:r>
      <w:r w:rsidR="00A2323E">
        <w:rPr>
          <w:color w:val="333333"/>
          <w:lang w:val="en-GB"/>
        </w:rPr>
        <w:t xml:space="preserve">feature </w:t>
      </w:r>
      <w:r w:rsidRPr="004654FA">
        <w:rPr>
          <w:color w:val="333333"/>
          <w:lang w:val="en-GB"/>
        </w:rPr>
        <w:t xml:space="preserve">a large graphic display that can be used to visualize all measured values. </w:t>
      </w:r>
      <w:r w:rsidR="00A2323E">
        <w:rPr>
          <w:color w:val="333333"/>
          <w:lang w:val="en-GB"/>
        </w:rPr>
        <w:t>They have</w:t>
      </w:r>
      <w:r w:rsidRPr="004654FA">
        <w:rPr>
          <w:color w:val="333333"/>
          <w:lang w:val="en-GB"/>
        </w:rPr>
        <w:t xml:space="preserve"> also been </w:t>
      </w:r>
      <w:r w:rsidR="00D0493C">
        <w:rPr>
          <w:color w:val="333333"/>
          <w:lang w:val="en-GB"/>
        </w:rPr>
        <w:t>particularly</w:t>
      </w:r>
      <w:r w:rsidRPr="004654FA">
        <w:rPr>
          <w:color w:val="333333"/>
          <w:lang w:val="en-GB"/>
        </w:rPr>
        <w:t xml:space="preserve"> designed to meet the special requirements of the water/wastewater industry. VEGAMET controllers allow simple </w:t>
      </w:r>
      <w:r w:rsidRPr="004654FA">
        <w:rPr>
          <w:color w:val="333333"/>
          <w:lang w:val="en-GB"/>
        </w:rPr>
        <w:lastRenderedPageBreak/>
        <w:t xml:space="preserve">implementation of pump control, flow measurement in open channels and overfill protection according to WHG. </w:t>
      </w:r>
      <w:r w:rsidR="00A2323E">
        <w:rPr>
          <w:color w:val="333333"/>
          <w:lang w:val="en-GB"/>
        </w:rPr>
        <w:t>These are designed for operation in outdoor environments and</w:t>
      </w:r>
      <w:r w:rsidRPr="004654FA">
        <w:rPr>
          <w:color w:val="333333"/>
          <w:lang w:val="en-GB"/>
        </w:rPr>
        <w:t xml:space="preserve">, </w:t>
      </w:r>
      <w:r w:rsidR="00A2323E">
        <w:rPr>
          <w:color w:val="333333"/>
          <w:lang w:val="en-GB"/>
        </w:rPr>
        <w:t>are supplied in</w:t>
      </w:r>
      <w:r w:rsidRPr="004654FA">
        <w:rPr>
          <w:color w:val="333333"/>
          <w:lang w:val="en-GB"/>
        </w:rPr>
        <w:t xml:space="preserve"> a weather-resistant housing.</w:t>
      </w:r>
    </w:p>
    <w:p w14:paraId="13DD4F2B" w14:textId="77777777" w:rsidR="00FE1D64" w:rsidRPr="004654FA" w:rsidRDefault="00FE1D64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2C32E210" w14:textId="6E6FE268" w:rsidR="00BE1609" w:rsidRPr="004654FA" w:rsidRDefault="000E76CD" w:rsidP="006D6471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b/>
          <w:bCs/>
          <w:color w:val="333333"/>
          <w:lang w:val="en-GB"/>
        </w:rPr>
        <w:t>Simple setup thanks to wireless operation</w:t>
      </w:r>
    </w:p>
    <w:p w14:paraId="3717578E" w14:textId="77777777" w:rsidR="00BE1609" w:rsidRPr="004654FA" w:rsidRDefault="00BE1609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1586B0F7" w14:textId="0CDBEA5B" w:rsidR="008A5442" w:rsidRPr="004654FA" w:rsidRDefault="00BE1609" w:rsidP="001E1966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color w:val="333333"/>
          <w:lang w:val="en-GB"/>
        </w:rPr>
        <w:t xml:space="preserve">Both the sensors and the controllers can be operated easily via Bluetooth </w:t>
      </w:r>
      <w:r w:rsidR="00FE54C0" w:rsidRPr="004654FA">
        <w:rPr>
          <w:color w:val="333333"/>
          <w:lang w:val="en-GB"/>
        </w:rPr>
        <w:t>with</w:t>
      </w:r>
      <w:r w:rsidRPr="004654FA">
        <w:rPr>
          <w:color w:val="333333"/>
          <w:lang w:val="en-GB"/>
        </w:rPr>
        <w:t xml:space="preserve"> a smartphone or tablet. This makes</w:t>
      </w:r>
      <w:r w:rsidR="001E1966">
        <w:rPr>
          <w:color w:val="333333"/>
          <w:lang w:val="en-GB"/>
        </w:rPr>
        <w:t xml:space="preserve"> setup</w:t>
      </w:r>
      <w:r w:rsidRPr="004654FA">
        <w:rPr>
          <w:color w:val="333333"/>
          <w:lang w:val="en-GB"/>
        </w:rPr>
        <w:t>, display and diagnostics considerably easier, especially in harsh environments or in hazardous areas.</w:t>
      </w:r>
    </w:p>
    <w:p w14:paraId="6B3FA70E" w14:textId="77777777" w:rsidR="008A5442" w:rsidRPr="004654FA" w:rsidRDefault="008A5442" w:rsidP="00BE1609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03F8AE30" w14:textId="6BBA6D83" w:rsidR="00BE1609" w:rsidRPr="004654FA" w:rsidRDefault="00786EFC" w:rsidP="009E1C26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>
        <w:rPr>
          <w:color w:val="333333"/>
          <w:lang w:val="en-GB"/>
        </w:rPr>
        <w:t>T</w:t>
      </w:r>
      <w:r w:rsidRPr="004654FA">
        <w:rPr>
          <w:color w:val="333333"/>
          <w:lang w:val="en-GB"/>
        </w:rPr>
        <w:t xml:space="preserve">he new </w:t>
      </w:r>
      <w:r w:rsidR="004E47A8" w:rsidRPr="004654FA">
        <w:rPr>
          <w:color w:val="333333"/>
          <w:lang w:val="en-GB"/>
        </w:rPr>
        <w:t xml:space="preserve">VEGAPULS radar instrument series </w:t>
      </w:r>
      <w:r w:rsidR="004E47A8">
        <w:rPr>
          <w:color w:val="333333"/>
          <w:lang w:val="en-GB"/>
        </w:rPr>
        <w:t>offers many advantages over</w:t>
      </w:r>
      <w:r w:rsidR="004E47A8" w:rsidRPr="004654FA">
        <w:rPr>
          <w:color w:val="333333"/>
          <w:lang w:val="en-GB"/>
        </w:rPr>
        <w:t xml:space="preserve"> </w:t>
      </w:r>
      <w:r>
        <w:rPr>
          <w:color w:val="333333"/>
          <w:lang w:val="en-GB"/>
        </w:rPr>
        <w:t xml:space="preserve">current </w:t>
      </w:r>
      <w:r w:rsidR="009E1C26">
        <w:rPr>
          <w:color w:val="333333"/>
          <w:lang w:val="en-GB"/>
        </w:rPr>
        <w:t xml:space="preserve"> </w:t>
      </w:r>
      <w:r w:rsidR="004E47A8" w:rsidRPr="004654FA">
        <w:rPr>
          <w:color w:val="333333"/>
          <w:lang w:val="en-GB"/>
        </w:rPr>
        <w:t xml:space="preserve">ultrasonic </w:t>
      </w:r>
      <w:r w:rsidR="004E47A8">
        <w:rPr>
          <w:color w:val="333333"/>
          <w:lang w:val="en-GB"/>
        </w:rPr>
        <w:t xml:space="preserve">level </w:t>
      </w:r>
      <w:r w:rsidR="004E47A8" w:rsidRPr="004654FA">
        <w:rPr>
          <w:color w:val="333333"/>
          <w:lang w:val="en-GB"/>
        </w:rPr>
        <w:t>measurement technolog</w:t>
      </w:r>
      <w:r w:rsidR="004E47A8">
        <w:rPr>
          <w:color w:val="333333"/>
          <w:lang w:val="en-GB"/>
        </w:rPr>
        <w:t>ies</w:t>
      </w:r>
      <w:r w:rsidR="009E1C26">
        <w:rPr>
          <w:color w:val="333333"/>
          <w:lang w:val="en-GB"/>
        </w:rPr>
        <w:t xml:space="preserve">. </w:t>
      </w:r>
      <w:r w:rsidR="008A5442" w:rsidRPr="004654FA">
        <w:rPr>
          <w:color w:val="333333"/>
          <w:lang w:val="en-GB"/>
        </w:rPr>
        <w:t>Thanks to</w:t>
      </w:r>
      <w:r w:rsidR="00D0493C">
        <w:rPr>
          <w:color w:val="333333"/>
          <w:lang w:val="en-GB"/>
        </w:rPr>
        <w:t xml:space="preserve"> </w:t>
      </w:r>
      <w:r>
        <w:rPr>
          <w:color w:val="333333"/>
          <w:lang w:val="en-GB"/>
        </w:rPr>
        <w:t>their</w:t>
      </w:r>
      <w:r w:rsidR="008A5442" w:rsidRPr="004654FA">
        <w:rPr>
          <w:color w:val="333333"/>
          <w:lang w:val="en-GB"/>
        </w:rPr>
        <w:t xml:space="preserve"> </w:t>
      </w:r>
      <w:r w:rsidR="009E1C26">
        <w:rPr>
          <w:color w:val="333333"/>
          <w:lang w:val="en-GB"/>
        </w:rPr>
        <w:t>better all-</w:t>
      </w:r>
      <w:r>
        <w:rPr>
          <w:color w:val="333333"/>
          <w:lang w:val="en-GB"/>
        </w:rPr>
        <w:t xml:space="preserve">conditions reliability, </w:t>
      </w:r>
      <w:r w:rsidR="008A5442" w:rsidRPr="004654FA">
        <w:rPr>
          <w:color w:val="333333"/>
          <w:lang w:val="en-GB"/>
        </w:rPr>
        <w:t xml:space="preserve">ruggedness, simple operation and, last but not least, </w:t>
      </w:r>
      <w:r w:rsidR="004654FA">
        <w:rPr>
          <w:color w:val="333333"/>
          <w:lang w:val="en-GB"/>
        </w:rPr>
        <w:t>low</w:t>
      </w:r>
      <w:r w:rsidR="008A5442" w:rsidRPr="004654FA">
        <w:rPr>
          <w:color w:val="333333"/>
          <w:lang w:val="en-GB"/>
        </w:rPr>
        <w:t xml:space="preserve"> price</w:t>
      </w:r>
      <w:r w:rsidR="009E1C26">
        <w:rPr>
          <w:color w:val="333333"/>
          <w:lang w:val="en-GB"/>
        </w:rPr>
        <w:t xml:space="preserve"> </w:t>
      </w:r>
      <w:r w:rsidR="00D0493C">
        <w:rPr>
          <w:color w:val="333333"/>
          <w:lang w:val="en-GB"/>
        </w:rPr>
        <w:t>it’s</w:t>
      </w:r>
      <w:r w:rsidR="009E1C26">
        <w:rPr>
          <w:color w:val="333333"/>
          <w:lang w:val="en-GB"/>
        </w:rPr>
        <w:t xml:space="preserve"> the obvious choice for the modern water industry applications</w:t>
      </w:r>
      <w:r>
        <w:rPr>
          <w:color w:val="333333"/>
          <w:lang w:val="en-GB"/>
        </w:rPr>
        <w:t>.</w:t>
      </w:r>
    </w:p>
    <w:bookmarkEnd w:id="1"/>
    <w:p w14:paraId="763F22B4" w14:textId="485BD97B" w:rsidR="00CD3391" w:rsidRPr="004654FA" w:rsidRDefault="00CD3391" w:rsidP="00CD3391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06B32505" w14:textId="77777777" w:rsidR="007554A8" w:rsidRPr="004654FA" w:rsidRDefault="007554A8" w:rsidP="00CD3391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7053E712" w14:textId="2C6AC3D1" w:rsidR="009850D1" w:rsidRPr="004654FA" w:rsidRDefault="00BB7130" w:rsidP="00D57DA2">
      <w:pPr>
        <w:rPr>
          <w:sz w:val="18"/>
          <w:szCs w:val="18"/>
          <w:lang w:val="en-GB"/>
        </w:rPr>
      </w:pPr>
      <w:r w:rsidRPr="004654FA">
        <w:rPr>
          <w:sz w:val="18"/>
          <w:szCs w:val="18"/>
          <w:lang w:val="en-GB"/>
        </w:rPr>
        <w:t>Characters</w:t>
      </w:r>
      <w:r w:rsidR="00D0493C">
        <w:rPr>
          <w:sz w:val="18"/>
          <w:szCs w:val="18"/>
          <w:lang w:val="en-GB"/>
        </w:rPr>
        <w:t>:</w:t>
      </w:r>
      <w:r w:rsidRPr="004654FA">
        <w:rPr>
          <w:sz w:val="18"/>
          <w:szCs w:val="18"/>
          <w:lang w:val="en-GB"/>
        </w:rPr>
        <w:t xml:space="preserve"> 2,</w:t>
      </w:r>
      <w:r w:rsidR="00D0493C">
        <w:rPr>
          <w:sz w:val="18"/>
          <w:szCs w:val="18"/>
          <w:lang w:val="en-GB"/>
        </w:rPr>
        <w:t>815</w:t>
      </w:r>
    </w:p>
    <w:p w14:paraId="79B63E99" w14:textId="77777777" w:rsidR="00D0493C" w:rsidRPr="004654FA" w:rsidRDefault="00D0493C" w:rsidP="00D0493C">
      <w:pPr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26DE9ED3" wp14:editId="457FCF95">
            <wp:extent cx="4608576" cy="3072384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52" cy="30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5D28" w14:textId="3405FFA5" w:rsidR="00D0493C" w:rsidRDefault="00D0493C" w:rsidP="00D0493C">
      <w:pPr>
        <w:autoSpaceDE w:val="0"/>
        <w:autoSpaceDN w:val="0"/>
        <w:adjustRightInd w:val="0"/>
        <w:spacing w:after="0" w:line="360" w:lineRule="auto"/>
        <w:rPr>
          <w:color w:val="333333"/>
        </w:rPr>
      </w:pPr>
      <w:r>
        <w:rPr>
          <w:color w:val="333333"/>
        </w:rPr>
        <w:lastRenderedPageBreak/>
        <w:t>((</w:t>
      </w:r>
      <w:r w:rsidRPr="007C083F">
        <w:rPr>
          <w:color w:val="333333"/>
        </w:rPr>
        <w:t>Group-VEGAMET-VEGAPULS-09-300dpi-cmyk</w:t>
      </w:r>
      <w:r>
        <w:rPr>
          <w:color w:val="333333"/>
        </w:rPr>
        <w:t>.tif))</w:t>
      </w:r>
    </w:p>
    <w:p w14:paraId="652D33EE" w14:textId="77777777" w:rsidR="00D0493C" w:rsidRDefault="00D0493C" w:rsidP="00D0493C">
      <w:pPr>
        <w:autoSpaceDE w:val="0"/>
        <w:autoSpaceDN w:val="0"/>
        <w:adjustRightInd w:val="0"/>
        <w:spacing w:after="0" w:line="360" w:lineRule="auto"/>
        <w:rPr>
          <w:color w:val="333333"/>
        </w:rPr>
      </w:pPr>
    </w:p>
    <w:p w14:paraId="7E7CD59F" w14:textId="5BE39F20" w:rsidR="007554A8" w:rsidRDefault="007554A8" w:rsidP="007554A8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  <w:r w:rsidRPr="004654FA">
        <w:rPr>
          <w:color w:val="333333"/>
          <w:lang w:val="en-GB"/>
        </w:rPr>
        <w:t xml:space="preserve">The new VEGAPULS instrument series is available both as compact version with cable connection </w:t>
      </w:r>
      <w:r w:rsidR="00D0493C">
        <w:rPr>
          <w:color w:val="333333"/>
          <w:lang w:val="en-GB"/>
        </w:rPr>
        <w:t>housing</w:t>
      </w:r>
      <w:r w:rsidRPr="004654FA">
        <w:rPr>
          <w:color w:val="333333"/>
          <w:lang w:val="en-GB"/>
        </w:rPr>
        <w:t xml:space="preserve"> (left in the photo) and as standard version with fixed cable connection (IP68). The new series is complemented by the VEGAMET controller (right in the photo), which can</w:t>
      </w:r>
      <w:r w:rsidR="00FE54C0" w:rsidRPr="004654FA">
        <w:rPr>
          <w:color w:val="333333"/>
          <w:lang w:val="en-GB"/>
        </w:rPr>
        <w:t xml:space="preserve"> also</w:t>
      </w:r>
      <w:r w:rsidRPr="004654FA">
        <w:rPr>
          <w:color w:val="333333"/>
          <w:lang w:val="en-GB"/>
        </w:rPr>
        <w:t xml:space="preserve"> be used to visualize all measured </w:t>
      </w:r>
      <w:r w:rsidR="004654FA" w:rsidRPr="004654FA">
        <w:rPr>
          <w:color w:val="333333"/>
          <w:lang w:val="en-GB"/>
        </w:rPr>
        <w:t>val</w:t>
      </w:r>
      <w:r w:rsidR="004654FA">
        <w:rPr>
          <w:color w:val="333333"/>
          <w:lang w:val="en-GB"/>
        </w:rPr>
        <w:t>u</w:t>
      </w:r>
      <w:r w:rsidR="004654FA" w:rsidRPr="004654FA">
        <w:rPr>
          <w:color w:val="333333"/>
          <w:lang w:val="en-GB"/>
        </w:rPr>
        <w:t>es</w:t>
      </w:r>
      <w:r w:rsidRPr="004654FA">
        <w:rPr>
          <w:color w:val="333333"/>
          <w:lang w:val="en-GB"/>
        </w:rPr>
        <w:t>.</w:t>
      </w:r>
    </w:p>
    <w:p w14:paraId="465C646B" w14:textId="618535E2" w:rsidR="00D0493C" w:rsidRDefault="00D0493C" w:rsidP="007554A8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4E711736" w14:textId="77777777" w:rsidR="00D0493C" w:rsidRPr="004654FA" w:rsidRDefault="00D0493C" w:rsidP="007554A8">
      <w:pPr>
        <w:autoSpaceDE w:val="0"/>
        <w:autoSpaceDN w:val="0"/>
        <w:adjustRightInd w:val="0"/>
        <w:spacing w:after="0" w:line="360" w:lineRule="auto"/>
        <w:rPr>
          <w:color w:val="333333"/>
          <w:lang w:val="en-GB"/>
        </w:rPr>
      </w:pPr>
    </w:p>
    <w:p w14:paraId="04385A1F" w14:textId="61234DAB" w:rsidR="00CD3391" w:rsidRPr="004654FA" w:rsidRDefault="00577621" w:rsidP="008B36F0">
      <w:pPr>
        <w:rPr>
          <w:sz w:val="18"/>
          <w:szCs w:val="18"/>
          <w:lang w:val="en-GB"/>
        </w:rPr>
      </w:pPr>
      <w:r w:rsidRPr="004654FA">
        <w:rPr>
          <w:color w:val="333333"/>
          <w:lang w:val="en-GB"/>
        </w:rPr>
        <w:t>More information available at www.vega.com/vegapuls.</w:t>
      </w:r>
    </w:p>
    <w:sectPr w:rsidR="00CD3391" w:rsidRPr="004654FA" w:rsidSect="00F62E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50C5" w14:textId="77777777" w:rsidR="00993FB1" w:rsidRDefault="00993FB1" w:rsidP="003F1E35">
      <w:pPr>
        <w:spacing w:after="0" w:line="240" w:lineRule="auto"/>
      </w:pPr>
      <w:r>
        <w:separator/>
      </w:r>
    </w:p>
  </w:endnote>
  <w:endnote w:type="continuationSeparator" w:id="0">
    <w:p w14:paraId="61E6868D" w14:textId="77777777" w:rsidR="00993FB1" w:rsidRDefault="00993FB1" w:rsidP="003F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731116"/>
      <w:docPartObj>
        <w:docPartGallery w:val="Page Numbers (Bottom of Page)"/>
        <w:docPartUnique/>
      </w:docPartObj>
    </w:sdtPr>
    <w:sdtEndPr/>
    <w:sdtContent>
      <w:p w14:paraId="5B89DBD1" w14:textId="77777777" w:rsidR="00786EFC" w:rsidRPr="00D0493C" w:rsidRDefault="00786EFC" w:rsidP="00F62E8A">
        <w:pPr>
          <w:pStyle w:val="KeinLeerraum"/>
          <w:rPr>
            <w:sz w:val="20"/>
            <w:szCs w:val="20"/>
            <w:lang w:val="de-DE"/>
          </w:rPr>
        </w:pPr>
        <w:r w:rsidRPr="00577621">
          <w:rPr>
            <w:sz w:val="20"/>
            <w:szCs w:val="20"/>
          </w:rPr>
          <w:fldChar w:fldCharType="begin"/>
        </w:r>
        <w:r w:rsidRPr="00D0493C">
          <w:rPr>
            <w:sz w:val="20"/>
            <w:szCs w:val="20"/>
            <w:lang w:val="de-DE"/>
          </w:rPr>
          <w:instrText>PAGE   \* MERGEFORMAT</w:instrText>
        </w:r>
        <w:r w:rsidRPr="00577621">
          <w:rPr>
            <w:sz w:val="20"/>
            <w:szCs w:val="20"/>
          </w:rPr>
          <w:fldChar w:fldCharType="separate"/>
        </w:r>
        <w:r w:rsidR="00F51E13" w:rsidRPr="00D0493C">
          <w:rPr>
            <w:noProof/>
            <w:sz w:val="20"/>
            <w:szCs w:val="20"/>
            <w:lang w:val="de-DE"/>
          </w:rPr>
          <w:t>3</w:t>
        </w:r>
        <w:r w:rsidRPr="00577621">
          <w:rPr>
            <w:sz w:val="20"/>
            <w:szCs w:val="20"/>
          </w:rPr>
          <w:fldChar w:fldCharType="end"/>
        </w:r>
      </w:p>
      <w:p w14:paraId="52C2C3AE" w14:textId="77777777" w:rsidR="00786EFC" w:rsidRPr="00C37A8E" w:rsidRDefault="00786EFC" w:rsidP="00A06A29">
        <w:pPr>
          <w:pStyle w:val="KeinLeerraum"/>
          <w:jc w:val="center"/>
          <w:rPr>
            <w:sz w:val="18"/>
            <w:szCs w:val="18"/>
            <w:lang w:val="de-DE"/>
          </w:rPr>
        </w:pPr>
        <w:r w:rsidRPr="00C37A8E">
          <w:rPr>
            <w:sz w:val="18"/>
            <w:szCs w:val="18"/>
            <w:lang w:val="de-DE"/>
          </w:rPr>
          <w:t xml:space="preserve"> VEGA Grieshaber KG • Am Hohenstein 113 • 77761 Schiltach, Germany</w:t>
        </w:r>
      </w:p>
      <w:p w14:paraId="14D9D37D" w14:textId="77777777" w:rsidR="00786EFC" w:rsidRPr="00C37A8E" w:rsidRDefault="00786EFC" w:rsidP="00A06A29">
        <w:pPr>
          <w:pStyle w:val="KeinLeerraum"/>
          <w:jc w:val="center"/>
          <w:rPr>
            <w:sz w:val="18"/>
            <w:szCs w:val="18"/>
            <w:lang w:val="de-DE"/>
          </w:rPr>
        </w:pPr>
        <w:r w:rsidRPr="00C37A8E">
          <w:rPr>
            <w:sz w:val="18"/>
            <w:szCs w:val="18"/>
            <w:lang w:val="de-DE"/>
          </w:rPr>
          <w:t xml:space="preserve">Tel.: +49 7836 50-0 • </w:t>
        </w:r>
        <w:r w:rsidR="00E44068">
          <w:fldChar w:fldCharType="begin"/>
        </w:r>
        <w:r w:rsidR="00E44068" w:rsidRPr="00E44068">
          <w:rPr>
            <w:lang w:val="de-DE"/>
          </w:rPr>
          <w:instrText xml:space="preserve"> HYPERLINK "mailto:info.de@vega.com" </w:instrText>
        </w:r>
        <w:r w:rsidR="00E44068">
          <w:fldChar w:fldCharType="separate"/>
        </w:r>
        <w:r w:rsidRPr="00C37A8E">
          <w:rPr>
            <w:sz w:val="18"/>
            <w:szCs w:val="18"/>
            <w:lang w:val="de-DE"/>
          </w:rPr>
          <w:t>info.de@vega.com</w:t>
        </w:r>
        <w:r w:rsidR="00E44068">
          <w:rPr>
            <w:sz w:val="18"/>
            <w:szCs w:val="18"/>
            <w:lang w:val="de-DE"/>
          </w:rPr>
          <w:fldChar w:fldCharType="end"/>
        </w:r>
        <w:r w:rsidRPr="00C37A8E">
          <w:rPr>
            <w:sz w:val="18"/>
            <w:szCs w:val="18"/>
            <w:lang w:val="de-DE"/>
          </w:rPr>
          <w:t xml:space="preserve"> • </w:t>
        </w:r>
        <w:hyperlink r:id="rId1" w:tgtFrame="blank" w:history="1">
          <w:r w:rsidRPr="00C37A8E">
            <w:rPr>
              <w:sz w:val="18"/>
              <w:szCs w:val="18"/>
              <w:lang w:val="de-DE"/>
            </w:rPr>
            <w:t>www.vega.com</w:t>
          </w:r>
        </w:hyperlink>
      </w:p>
      <w:p w14:paraId="03931DC2" w14:textId="77777777" w:rsidR="00786EFC" w:rsidRDefault="00E44068">
        <w:pPr>
          <w:pStyle w:val="Fuzeile"/>
        </w:pPr>
      </w:p>
    </w:sdtContent>
  </w:sdt>
  <w:p w14:paraId="3DE9498F" w14:textId="77777777" w:rsidR="00786EFC" w:rsidRDefault="00786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665C" w14:textId="77777777" w:rsidR="00993FB1" w:rsidRDefault="00993FB1" w:rsidP="003F1E35">
      <w:pPr>
        <w:spacing w:after="0" w:line="240" w:lineRule="auto"/>
      </w:pPr>
      <w:r>
        <w:separator/>
      </w:r>
    </w:p>
  </w:footnote>
  <w:footnote w:type="continuationSeparator" w:id="0">
    <w:p w14:paraId="730AFA65" w14:textId="77777777" w:rsidR="00993FB1" w:rsidRDefault="00993FB1" w:rsidP="003F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4863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622EE224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3BA679A9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7C962886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279D9E9B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64DA78F2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2C5ED78C" w14:textId="77777777" w:rsidR="00786EFC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  <w:p w14:paraId="4D7FE475" w14:textId="77777777" w:rsidR="00786EFC" w:rsidRPr="00577621" w:rsidRDefault="00786EFC" w:rsidP="00577621">
    <w:pPr>
      <w:pStyle w:val="Kopfzeile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4"/>
    <w:rsid w:val="00001CC3"/>
    <w:rsid w:val="00005042"/>
    <w:rsid w:val="00025B9D"/>
    <w:rsid w:val="000460F4"/>
    <w:rsid w:val="0005361C"/>
    <w:rsid w:val="00053857"/>
    <w:rsid w:val="00061118"/>
    <w:rsid w:val="000709BE"/>
    <w:rsid w:val="000746EA"/>
    <w:rsid w:val="00077E5F"/>
    <w:rsid w:val="00086029"/>
    <w:rsid w:val="00095A10"/>
    <w:rsid w:val="000B349C"/>
    <w:rsid w:val="000C44DE"/>
    <w:rsid w:val="000D391A"/>
    <w:rsid w:val="000D7617"/>
    <w:rsid w:val="000E41E5"/>
    <w:rsid w:val="000E76CD"/>
    <w:rsid w:val="000F2ACA"/>
    <w:rsid w:val="00113049"/>
    <w:rsid w:val="00113F13"/>
    <w:rsid w:val="00144398"/>
    <w:rsid w:val="00151065"/>
    <w:rsid w:val="00151D0B"/>
    <w:rsid w:val="00162A72"/>
    <w:rsid w:val="0016665F"/>
    <w:rsid w:val="00172721"/>
    <w:rsid w:val="00173BA7"/>
    <w:rsid w:val="0017489B"/>
    <w:rsid w:val="0017514A"/>
    <w:rsid w:val="0019614A"/>
    <w:rsid w:val="00196991"/>
    <w:rsid w:val="001A19BB"/>
    <w:rsid w:val="001B7F1A"/>
    <w:rsid w:val="001C06D1"/>
    <w:rsid w:val="001D2F4D"/>
    <w:rsid w:val="001E1966"/>
    <w:rsid w:val="001F3385"/>
    <w:rsid w:val="00211BD6"/>
    <w:rsid w:val="00211BFA"/>
    <w:rsid w:val="00242365"/>
    <w:rsid w:val="002431D7"/>
    <w:rsid w:val="00251CBB"/>
    <w:rsid w:val="00267753"/>
    <w:rsid w:val="00272D83"/>
    <w:rsid w:val="00275BAD"/>
    <w:rsid w:val="00283157"/>
    <w:rsid w:val="002920B2"/>
    <w:rsid w:val="002A40B3"/>
    <w:rsid w:val="002A776D"/>
    <w:rsid w:val="002C7DAC"/>
    <w:rsid w:val="00316B0B"/>
    <w:rsid w:val="00324DEF"/>
    <w:rsid w:val="003256DC"/>
    <w:rsid w:val="003310EF"/>
    <w:rsid w:val="003361A0"/>
    <w:rsid w:val="003378C6"/>
    <w:rsid w:val="00343098"/>
    <w:rsid w:val="00352C7A"/>
    <w:rsid w:val="00383407"/>
    <w:rsid w:val="003A460F"/>
    <w:rsid w:val="003B5394"/>
    <w:rsid w:val="003B7587"/>
    <w:rsid w:val="003C3A34"/>
    <w:rsid w:val="003F1E35"/>
    <w:rsid w:val="003F4BC8"/>
    <w:rsid w:val="00410E5E"/>
    <w:rsid w:val="004111C9"/>
    <w:rsid w:val="004135EA"/>
    <w:rsid w:val="004654FA"/>
    <w:rsid w:val="00476744"/>
    <w:rsid w:val="004900F8"/>
    <w:rsid w:val="00491810"/>
    <w:rsid w:val="00495A26"/>
    <w:rsid w:val="004E47A8"/>
    <w:rsid w:val="004E5663"/>
    <w:rsid w:val="004F11E9"/>
    <w:rsid w:val="004F388B"/>
    <w:rsid w:val="004F4304"/>
    <w:rsid w:val="00515537"/>
    <w:rsid w:val="005324AD"/>
    <w:rsid w:val="00540F71"/>
    <w:rsid w:val="00544FDA"/>
    <w:rsid w:val="00553825"/>
    <w:rsid w:val="00555E37"/>
    <w:rsid w:val="005654F8"/>
    <w:rsid w:val="00577621"/>
    <w:rsid w:val="00577FA2"/>
    <w:rsid w:val="00580212"/>
    <w:rsid w:val="00592DE4"/>
    <w:rsid w:val="005C0B00"/>
    <w:rsid w:val="005C12C9"/>
    <w:rsid w:val="005C70BE"/>
    <w:rsid w:val="005E0C10"/>
    <w:rsid w:val="00606F09"/>
    <w:rsid w:val="00606FCA"/>
    <w:rsid w:val="00611B04"/>
    <w:rsid w:val="006235B4"/>
    <w:rsid w:val="006360E2"/>
    <w:rsid w:val="00640EB2"/>
    <w:rsid w:val="00647B96"/>
    <w:rsid w:val="00656410"/>
    <w:rsid w:val="00657555"/>
    <w:rsid w:val="00671DD2"/>
    <w:rsid w:val="00685A2A"/>
    <w:rsid w:val="00691AED"/>
    <w:rsid w:val="006C2AA0"/>
    <w:rsid w:val="006C5391"/>
    <w:rsid w:val="006D6471"/>
    <w:rsid w:val="006E3C07"/>
    <w:rsid w:val="006E53C5"/>
    <w:rsid w:val="006F02E9"/>
    <w:rsid w:val="00707BE0"/>
    <w:rsid w:val="00737EB4"/>
    <w:rsid w:val="00740E53"/>
    <w:rsid w:val="007554A8"/>
    <w:rsid w:val="007822F4"/>
    <w:rsid w:val="00785ED4"/>
    <w:rsid w:val="00786EFC"/>
    <w:rsid w:val="0079320C"/>
    <w:rsid w:val="007C756F"/>
    <w:rsid w:val="007D7428"/>
    <w:rsid w:val="007F1DCF"/>
    <w:rsid w:val="00800E8B"/>
    <w:rsid w:val="00836975"/>
    <w:rsid w:val="008376A6"/>
    <w:rsid w:val="008656FD"/>
    <w:rsid w:val="00872987"/>
    <w:rsid w:val="00882B06"/>
    <w:rsid w:val="008A5442"/>
    <w:rsid w:val="008A6409"/>
    <w:rsid w:val="008B36F0"/>
    <w:rsid w:val="008D5111"/>
    <w:rsid w:val="008D62FE"/>
    <w:rsid w:val="008E5AA4"/>
    <w:rsid w:val="008F287E"/>
    <w:rsid w:val="0091078A"/>
    <w:rsid w:val="00914630"/>
    <w:rsid w:val="00924C8C"/>
    <w:rsid w:val="00933C8C"/>
    <w:rsid w:val="00934693"/>
    <w:rsid w:val="009413C4"/>
    <w:rsid w:val="00952921"/>
    <w:rsid w:val="00955521"/>
    <w:rsid w:val="00973114"/>
    <w:rsid w:val="00974678"/>
    <w:rsid w:val="009850D1"/>
    <w:rsid w:val="00993FB1"/>
    <w:rsid w:val="009A5548"/>
    <w:rsid w:val="009A5DC3"/>
    <w:rsid w:val="009B4234"/>
    <w:rsid w:val="009D1DF9"/>
    <w:rsid w:val="009D4D94"/>
    <w:rsid w:val="009E1C26"/>
    <w:rsid w:val="00A06724"/>
    <w:rsid w:val="00A06A29"/>
    <w:rsid w:val="00A2323E"/>
    <w:rsid w:val="00A35FF8"/>
    <w:rsid w:val="00A5683D"/>
    <w:rsid w:val="00A62A9E"/>
    <w:rsid w:val="00A71EC1"/>
    <w:rsid w:val="00A739CB"/>
    <w:rsid w:val="00A81F24"/>
    <w:rsid w:val="00A96AC5"/>
    <w:rsid w:val="00AA3D78"/>
    <w:rsid w:val="00AC7E21"/>
    <w:rsid w:val="00AD7562"/>
    <w:rsid w:val="00B03565"/>
    <w:rsid w:val="00B17C30"/>
    <w:rsid w:val="00B23690"/>
    <w:rsid w:val="00B41C58"/>
    <w:rsid w:val="00B5013D"/>
    <w:rsid w:val="00B61D2C"/>
    <w:rsid w:val="00B66C99"/>
    <w:rsid w:val="00B713E2"/>
    <w:rsid w:val="00B764DB"/>
    <w:rsid w:val="00B80570"/>
    <w:rsid w:val="00B832F7"/>
    <w:rsid w:val="00B92B8A"/>
    <w:rsid w:val="00B95B76"/>
    <w:rsid w:val="00BA1A09"/>
    <w:rsid w:val="00BB7130"/>
    <w:rsid w:val="00BC001B"/>
    <w:rsid w:val="00BC1F49"/>
    <w:rsid w:val="00BE008D"/>
    <w:rsid w:val="00BE1609"/>
    <w:rsid w:val="00C11BB7"/>
    <w:rsid w:val="00C23310"/>
    <w:rsid w:val="00C2709E"/>
    <w:rsid w:val="00C37A8E"/>
    <w:rsid w:val="00C54226"/>
    <w:rsid w:val="00C5523C"/>
    <w:rsid w:val="00C712DA"/>
    <w:rsid w:val="00CA4F74"/>
    <w:rsid w:val="00CC5D7F"/>
    <w:rsid w:val="00CD3391"/>
    <w:rsid w:val="00CE5BE9"/>
    <w:rsid w:val="00CF3A78"/>
    <w:rsid w:val="00D01ACD"/>
    <w:rsid w:val="00D0493C"/>
    <w:rsid w:val="00D1045E"/>
    <w:rsid w:val="00D215CC"/>
    <w:rsid w:val="00D25C52"/>
    <w:rsid w:val="00D31A9A"/>
    <w:rsid w:val="00D32A24"/>
    <w:rsid w:val="00D43FAE"/>
    <w:rsid w:val="00D57DA2"/>
    <w:rsid w:val="00D76610"/>
    <w:rsid w:val="00D83279"/>
    <w:rsid w:val="00D859B6"/>
    <w:rsid w:val="00DB6EF1"/>
    <w:rsid w:val="00DC197F"/>
    <w:rsid w:val="00DC2BAC"/>
    <w:rsid w:val="00E036F4"/>
    <w:rsid w:val="00E0783E"/>
    <w:rsid w:val="00E07F13"/>
    <w:rsid w:val="00E13656"/>
    <w:rsid w:val="00E14EAB"/>
    <w:rsid w:val="00E256AD"/>
    <w:rsid w:val="00E41B5D"/>
    <w:rsid w:val="00E4267A"/>
    <w:rsid w:val="00E44068"/>
    <w:rsid w:val="00E56CA3"/>
    <w:rsid w:val="00E67F35"/>
    <w:rsid w:val="00E87E74"/>
    <w:rsid w:val="00E964FD"/>
    <w:rsid w:val="00E97533"/>
    <w:rsid w:val="00EA4A45"/>
    <w:rsid w:val="00EB0D64"/>
    <w:rsid w:val="00EC34C0"/>
    <w:rsid w:val="00EC7D21"/>
    <w:rsid w:val="00ED1C93"/>
    <w:rsid w:val="00EE0BBB"/>
    <w:rsid w:val="00F44318"/>
    <w:rsid w:val="00F519A9"/>
    <w:rsid w:val="00F51E13"/>
    <w:rsid w:val="00F51E44"/>
    <w:rsid w:val="00F57B6A"/>
    <w:rsid w:val="00F61565"/>
    <w:rsid w:val="00F62166"/>
    <w:rsid w:val="00F62E8A"/>
    <w:rsid w:val="00F7254D"/>
    <w:rsid w:val="00F7374D"/>
    <w:rsid w:val="00F73DFC"/>
    <w:rsid w:val="00FB1806"/>
    <w:rsid w:val="00FD0192"/>
    <w:rsid w:val="00FD3006"/>
    <w:rsid w:val="00FE1325"/>
    <w:rsid w:val="00FE1D64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850F5"/>
  <w15:docId w15:val="{B98064C8-E117-4F44-A9E5-9907974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EastAsia" w:hAnsiTheme="minorBid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E53C5"/>
    <w:pPr>
      <w:spacing w:before="450" w:after="300" w:line="570" w:lineRule="atLeast"/>
      <w:outlineLvl w:val="1"/>
    </w:pPr>
    <w:rPr>
      <w:rFonts w:ascii="Open Sans" w:eastAsia="Times New Roman" w:hAnsi="Open Sans" w:cs="Open Sans"/>
      <w:color w:val="222222"/>
      <w:spacing w:val="-5"/>
      <w:sz w:val="41"/>
      <w:szCs w:val="4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3F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rtext">
    <w:name w:val="vortext"/>
    <w:basedOn w:val="Standard"/>
    <w:rsid w:val="0041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657555"/>
    <w:rPr>
      <w:rFonts w:ascii="Verdana" w:hAnsi="Verdana" w:hint="default"/>
      <w:b/>
      <w:bCs/>
      <w:strike w:val="0"/>
      <w:dstrike w:val="0"/>
      <w:color w:val="000066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3F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E35"/>
  </w:style>
  <w:style w:type="paragraph" w:styleId="Fuzeile">
    <w:name w:val="footer"/>
    <w:basedOn w:val="Standard"/>
    <w:link w:val="FuzeileZchn"/>
    <w:uiPriority w:val="99"/>
    <w:unhideWhenUsed/>
    <w:rsid w:val="003F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E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A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53C5"/>
    <w:rPr>
      <w:rFonts w:ascii="Open Sans" w:eastAsia="Times New Roman" w:hAnsi="Open Sans" w:cs="Open Sans"/>
      <w:color w:val="222222"/>
      <w:spacing w:val="-5"/>
      <w:sz w:val="41"/>
      <w:szCs w:val="4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4C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7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8C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F2ACA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01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00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9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1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3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4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2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835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63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3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10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36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25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ga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D041-4867-4AC2-B0C2-0B687357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VEGA Grieshaber KG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Homburg, Claudia</dc:creator>
  <cp:lastModifiedBy>Deck, Nadine</cp:lastModifiedBy>
  <cp:revision>3</cp:revision>
  <cp:lastPrinted>2018-09-24T07:38:00Z</cp:lastPrinted>
  <dcterms:created xsi:type="dcterms:W3CDTF">2019-10-07T11:09:00Z</dcterms:created>
  <dcterms:modified xsi:type="dcterms:W3CDTF">2019-10-29T08:40:00Z</dcterms:modified>
</cp:coreProperties>
</file>